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</w:rPr>
        <w:t xml:space="preserve"> </w:t>
      </w:r>
      <w:r>
        <w:drawing>
          <wp:inline distT="0" distB="0" distL="0" distR="0">
            <wp:extent cx="821690" cy="1098550"/>
            <wp:effectExtent l="0" t="0" r="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5084" cy="11568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马来西亚彭亨教育基金大学学院</w:t>
      </w:r>
    </w:p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入学知情同意书</w:t>
      </w:r>
    </w:p>
    <w:p>
      <w:r>
        <w:rPr>
          <w:rFonts w:hint="eastAsia"/>
        </w:rPr>
        <w:t>亲爱的同学/家长：</w:t>
      </w:r>
    </w:p>
    <w:p>
      <w:pPr>
        <w:ind w:firstLine="420" w:firstLineChars="200"/>
      </w:pPr>
      <w:r>
        <w:rPr>
          <w:rFonts w:hint="eastAsia"/>
        </w:rPr>
        <w:t>为保证能您能够顺利完成相关课程，请确保您已知晓并认可以下内容：</w:t>
      </w:r>
    </w:p>
    <w:p>
      <w:pPr>
        <w:pStyle w:val="7"/>
        <w:numPr>
          <w:ilvl w:val="0"/>
          <w:numId w:val="1"/>
        </w:numPr>
        <w:ind w:firstLineChars="0"/>
      </w:pPr>
      <w:r>
        <w:rPr>
          <w:rFonts w:hint="eastAsia"/>
        </w:rPr>
        <w:t>马来西亚彭亨教育基金大学学院是中国教育部承认的学校，亦可在中国教育部涉外监管信息网中查询。本科标准学制3或3</w:t>
      </w:r>
      <w:r>
        <w:t>.5</w:t>
      </w:r>
      <w:r>
        <w:rPr>
          <w:rFonts w:hint="eastAsia"/>
        </w:rPr>
        <w:t>年，硕士</w:t>
      </w:r>
      <w:r>
        <w:t>1.5</w:t>
      </w:r>
      <w:r>
        <w:rPr>
          <w:rFonts w:hint="eastAsia"/>
        </w:rPr>
        <w:t>年，博士3年。</w:t>
      </w:r>
    </w:p>
    <w:p>
      <w:pPr>
        <w:pStyle w:val="7"/>
        <w:numPr>
          <w:ilvl w:val="0"/>
          <w:numId w:val="1"/>
        </w:numPr>
        <w:ind w:firstLineChars="0"/>
      </w:pPr>
      <w:r>
        <w:rPr>
          <w:rFonts w:hint="eastAsia"/>
        </w:rPr>
        <w:t>您所报读的</w:t>
      </w:r>
      <w:r>
        <w:rPr>
          <w:rFonts w:hint="eastAsia" w:asciiTheme="minorEastAsia" w:hAnsiTheme="minorEastAsia"/>
        </w:rPr>
        <w:t>□</w:t>
      </w:r>
      <w:r>
        <w:rPr>
          <w:rFonts w:hint="eastAsia"/>
        </w:rPr>
        <w:t>本科</w:t>
      </w:r>
      <w:r>
        <w:rPr>
          <w:rFonts w:hint="eastAsia" w:asciiTheme="minorEastAsia" w:hAnsiTheme="minorEastAsia"/>
          <w:lang w:eastAsia="zh-CN"/>
        </w:rPr>
        <w:t>☑</w:t>
      </w:r>
      <w:r>
        <w:rPr>
          <w:rFonts w:hint="eastAsia"/>
        </w:rPr>
        <w:t>硕士</w:t>
      </w:r>
      <w:r>
        <w:rPr>
          <w:rFonts w:hint="eastAsia" w:asciiTheme="minorEastAsia" w:hAnsiTheme="minorEastAsia"/>
        </w:rPr>
        <w:t>□博士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rFonts w:hint="eastAsia"/>
          <w:u w:val="single"/>
          <w:lang w:val="en-US" w:eastAsia="zh-CN"/>
        </w:rPr>
        <w:t>工商管理</w:t>
      </w:r>
      <w:r>
        <w:rPr>
          <w:u w:val="single"/>
        </w:rPr>
        <w:t xml:space="preserve">      </w:t>
      </w:r>
      <w:r>
        <w:rPr>
          <w:rFonts w:hint="eastAsia"/>
        </w:rPr>
        <w:t>专业，申请费9800人民币，包含EMGS签证申请费。课程学费及杂费共计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>120,000</w:t>
      </w:r>
      <w:r>
        <w:rPr>
          <w:u w:val="single"/>
        </w:rPr>
        <w:t xml:space="preserve">  </w:t>
      </w:r>
      <w:r>
        <w:rPr>
          <w:rFonts w:hint="eastAsia"/>
        </w:rPr>
        <w:t>人民币。杂费包含学院管理及注册费，资源使用费、签证贴签费、签证续签费，不包含国际学生保证金（可退还）、住宿费、体检费、保险费、课程延迟费等其他费用。</w:t>
      </w:r>
    </w:p>
    <w:p>
      <w:pPr>
        <w:pStyle w:val="7"/>
        <w:numPr>
          <w:ilvl w:val="0"/>
          <w:numId w:val="1"/>
        </w:numPr>
        <w:ind w:firstLineChars="0"/>
      </w:pPr>
      <w:r>
        <w:rPr>
          <w:rFonts w:hint="eastAsia"/>
        </w:rPr>
        <w:t>入学申请相关程序一经启动，学生递交报名申请表并缴纳申请费后，因学生个人原因</w:t>
      </w:r>
      <w:bookmarkStart w:id="0" w:name="_GoBack"/>
      <w:bookmarkEnd w:id="0"/>
      <w:r>
        <w:rPr>
          <w:rFonts w:hint="eastAsia"/>
        </w:rPr>
        <w:t>不能入学的，申请费不予退还；已完成学籍注册的学生，因个人原因提出退学申请或被学校开除、终止学籍的，已缴纳的学费不予退还。</w:t>
      </w:r>
    </w:p>
    <w:p>
      <w:pPr>
        <w:pStyle w:val="7"/>
        <w:numPr>
          <w:ilvl w:val="0"/>
          <w:numId w:val="1"/>
        </w:numPr>
        <w:ind w:firstLineChars="0"/>
      </w:pPr>
      <w:r>
        <w:rPr>
          <w:rFonts w:hint="eastAsia"/>
        </w:rPr>
        <w:t>因个人原因提出退学申请、退课申请、达不到学校要求，造成延期毕业的后果自负。</w:t>
      </w:r>
    </w:p>
    <w:p>
      <w:pPr>
        <w:pStyle w:val="7"/>
        <w:numPr>
          <w:ilvl w:val="0"/>
          <w:numId w:val="1"/>
        </w:numPr>
        <w:ind w:firstLineChars="0"/>
      </w:pPr>
      <w:r>
        <w:rPr>
          <w:rFonts w:hint="eastAsia"/>
        </w:rPr>
        <w:t>学校将有权对学杂费做出调整，以入学当期收费标准为参考。</w:t>
      </w:r>
    </w:p>
    <w:p>
      <w:pPr>
        <w:pStyle w:val="7"/>
        <w:numPr>
          <w:ilvl w:val="0"/>
          <w:numId w:val="1"/>
        </w:numPr>
        <w:ind w:firstLineChars="0"/>
      </w:pPr>
      <w:r>
        <w:rPr>
          <w:rFonts w:hint="eastAsia"/>
        </w:rPr>
        <w:t>根据校方规定做出的温馨提示：</w:t>
      </w:r>
    </w:p>
    <w:p>
      <w:pPr>
        <w:pStyle w:val="7"/>
        <w:numPr>
          <w:ilvl w:val="0"/>
          <w:numId w:val="2"/>
        </w:numPr>
        <w:ind w:firstLineChars="0"/>
      </w:pPr>
      <w:r>
        <w:rPr>
          <w:rFonts w:hint="eastAsia"/>
        </w:rPr>
        <w:t>您应当明确知晓以下行为可能导致学籍终止或者更为严重的后果</w:t>
      </w:r>
      <w:r>
        <w:t xml:space="preserve"> （包括但不限于以下列举）：1.没有按时缴纳学杂费；2.没有按照学校要</w:t>
      </w:r>
      <w:r>
        <w:rPr>
          <w:rFonts w:hint="eastAsia"/>
        </w:rPr>
        <w:t>求的时间、地点参加考试</w:t>
      </w:r>
      <w:r>
        <w:t>/考核，或考试/考核没有达到可以继续学业的最低标准；3.没有达</w:t>
      </w:r>
      <w:r>
        <w:rPr>
          <w:rFonts w:hint="eastAsia"/>
        </w:rPr>
        <w:t>到学校要求的课程最低出勤率；</w:t>
      </w:r>
      <w:r>
        <w:t>4.没有按照学校规定的程序提交请假申请而擅自离校，或者</w:t>
      </w:r>
      <w:r>
        <w:rPr>
          <w:rFonts w:hint="eastAsia"/>
        </w:rPr>
        <w:t>虽按照规定程序获批请假而实际超出请假批准条件的；</w:t>
      </w:r>
      <w:r>
        <w:t>5.退学；6.患有严重疾病无法继续学</w:t>
      </w:r>
      <w:r>
        <w:rPr>
          <w:rFonts w:hint="eastAsia"/>
        </w:rPr>
        <w:t>习，或该疾病对他人造成影响的；</w:t>
      </w:r>
      <w:r>
        <w:t>7.在特定时间内无法完成学业的</w:t>
      </w:r>
      <w:r>
        <w:rPr>
          <w:rFonts w:hint="eastAsia"/>
        </w:rPr>
        <w:t>。</w:t>
      </w:r>
    </w:p>
    <w:p>
      <w:pPr>
        <w:pStyle w:val="7"/>
        <w:numPr>
          <w:ilvl w:val="0"/>
          <w:numId w:val="2"/>
        </w:numPr>
        <w:ind w:firstLineChars="0"/>
      </w:pPr>
      <w:r>
        <w:rPr>
          <w:rFonts w:hint="eastAsia"/>
        </w:rPr>
        <w:t>学生在校间未按规定程序请假外出的，外出期间的人身和财产安全自行负责；学生在校期间按规定程序提出申请请假外出的，应当遵循学校</w:t>
      </w:r>
      <w:r>
        <w:t>/老师给出的安全指引保障自己的人身和财产安全。</w:t>
      </w:r>
    </w:p>
    <w:p>
      <w:pPr>
        <w:pStyle w:val="7"/>
        <w:numPr>
          <w:ilvl w:val="0"/>
          <w:numId w:val="2"/>
        </w:numPr>
        <w:ind w:firstLineChars="0"/>
      </w:pPr>
      <w:r>
        <w:rPr>
          <w:rFonts w:hint="eastAsia"/>
        </w:rPr>
        <w:t>学生在学校放假外出期间应注意个人人身和财产安全，防止一切意外事故发生。且应当知悉你们都已是成人，具有完全的法律行为能力，校方没有监护责任，如有外出期间发生意外者，我校和授权代表处均不承担责任。</w:t>
      </w:r>
    </w:p>
    <w:p>
      <w:pPr>
        <w:pStyle w:val="7"/>
        <w:numPr>
          <w:ilvl w:val="0"/>
          <w:numId w:val="2"/>
        </w:numPr>
        <w:ind w:firstLineChars="0"/>
        <w:rPr>
          <w:b/>
          <w:bCs/>
        </w:rPr>
      </w:pPr>
      <w:r>
        <w:rPr>
          <w:rFonts w:hint="eastAsia"/>
        </w:rPr>
        <w:t>学校不允许在校读书期间出现打架斗殴等情况，闹事双方因此出现任何问题自行解决，均与我校和授权代表处无关。</w:t>
      </w:r>
      <w:r>
        <w:rPr>
          <w:rFonts w:hint="eastAsia"/>
          <w:b/>
          <w:bCs/>
        </w:rPr>
        <w:t>特别强调：凡有打架（男女朋友感情、同学矛盾、酒后）、偷盗等违规违法行为，参与学生一律开除。</w:t>
      </w:r>
    </w:p>
    <w:p>
      <w:pPr>
        <w:pStyle w:val="7"/>
        <w:numPr>
          <w:ilvl w:val="0"/>
          <w:numId w:val="1"/>
        </w:numPr>
        <w:ind w:firstLineChars="0"/>
      </w:pPr>
      <w:r>
        <w:rPr>
          <w:rFonts w:hint="eastAsia"/>
        </w:rPr>
        <w:t>以下内容需要学生本人签字确认，请认真逐条阅读后学生本人签字确认: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</w:t>
      </w:r>
    </w:p>
    <w:p>
      <w:pPr>
        <w:pStyle w:val="7"/>
        <w:numPr>
          <w:ilvl w:val="0"/>
          <w:numId w:val="3"/>
        </w:numPr>
        <w:ind w:firstLineChars="0"/>
      </w:pPr>
      <w:r>
        <w:rPr>
          <w:rFonts w:hint="eastAsia"/>
        </w:rPr>
        <w:t>本人承诺所提供的毕业证（学位）、成绩单及相应的公证书等申请材料真实可靠，无弄虚作假。本人知道任何虚假的材料都可能导致申请的失败以及学籍的取消、毕业文凭国际国内认证的不通过，本人愿意承担由此造成的一切后，且与和授权代表处无关。</w:t>
      </w:r>
    </w:p>
    <w:p>
      <w:pPr>
        <w:pStyle w:val="7"/>
        <w:numPr>
          <w:ilvl w:val="0"/>
          <w:numId w:val="3"/>
        </w:numPr>
        <w:ind w:firstLineChars="0"/>
      </w:pPr>
      <w:r>
        <w:rPr>
          <w:rFonts w:hint="eastAsia"/>
        </w:rPr>
        <w:t>学生按标准学制要求完成学业的，由马来西亚彭亨教育基金大学学院颁发相应的学位证书，可获得马来西亚高教部认可，并取得中国教育部留学服务中心颁发《国外学历学位认证书》。</w:t>
      </w:r>
    </w:p>
    <w:p>
      <w:pPr>
        <w:pStyle w:val="7"/>
        <w:numPr>
          <w:ilvl w:val="0"/>
          <w:numId w:val="1"/>
        </w:numPr>
        <w:ind w:firstLineChars="0"/>
      </w:pPr>
      <w:r>
        <w:rPr>
          <w:rFonts w:hint="eastAsia"/>
        </w:rPr>
        <w:t>您的签字行为即代表已明悉并认同上述内容，知道相关责任及法律后果，如有违反自愿接受处理。</w:t>
      </w:r>
    </w:p>
    <w:p/>
    <w:p>
      <w:r>
        <w:rPr>
          <w:rFonts w:hint="eastAsia"/>
        </w:rPr>
        <w:t xml:space="preserve"> </w:t>
      </w:r>
      <w:r>
        <w:t xml:space="preserve">                                                 </w:t>
      </w:r>
    </w:p>
    <w:p>
      <w:pPr>
        <w:ind w:firstLine="5250" w:firstLineChars="2500"/>
      </w:pPr>
      <w:r>
        <w:rPr>
          <w:rFonts w:hint="eastAsia"/>
        </w:rPr>
        <w:t>学生签字处：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</w:t>
      </w:r>
    </w:p>
    <w:p>
      <w:r>
        <w:rPr>
          <w:rFonts w:hint="eastAsia"/>
        </w:rPr>
        <w:t xml:space="preserve"> </w:t>
      </w:r>
      <w:r>
        <w:t xml:space="preserve">                                                 </w:t>
      </w:r>
      <w:r>
        <w:rPr>
          <w:rFonts w:hint="eastAsia"/>
        </w:rPr>
        <w:t>家属签字处：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</w:t>
      </w:r>
    </w:p>
    <w:p>
      <w:pPr>
        <w:ind w:firstLine="5880" w:firstLineChars="2800"/>
        <w:rPr>
          <w:u w:val="single"/>
        </w:rPr>
      </w:pPr>
      <w:r>
        <w:rPr>
          <w:rFonts w:hint="eastAsia"/>
        </w:rPr>
        <w:t>日期：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96FFB"/>
    <w:multiLevelType w:val="multilevel"/>
    <w:tmpl w:val="31E96FFB"/>
    <w:lvl w:ilvl="0" w:tentative="0">
      <w:start w:val="1"/>
      <w:numFmt w:val="japaneseCounting"/>
      <w:lvlText w:val="%1，"/>
      <w:lvlJc w:val="left"/>
      <w:pPr>
        <w:ind w:left="432" w:hanging="432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934841"/>
    <w:multiLevelType w:val="multilevel"/>
    <w:tmpl w:val="37934841"/>
    <w:lvl w:ilvl="0" w:tentative="0">
      <w:start w:val="1"/>
      <w:numFmt w:val="chineseCountingThousand"/>
      <w:lvlText w:val="(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abstractNum w:abstractNumId="2">
    <w:nsid w:val="55672A17"/>
    <w:multiLevelType w:val="multilevel"/>
    <w:tmpl w:val="55672A17"/>
    <w:lvl w:ilvl="0" w:tentative="0">
      <w:start w:val="1"/>
      <w:numFmt w:val="chineseCountingThousand"/>
      <w:lvlText w:val="(%1)"/>
      <w:lvlJc w:val="left"/>
      <w:pPr>
        <w:ind w:left="852" w:hanging="420"/>
      </w:pPr>
      <w:rPr>
        <w:b w:val="0"/>
        <w:bCs w:val="0"/>
      </w:r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3A6"/>
    <w:rsid w:val="000B14E5"/>
    <w:rsid w:val="00215E09"/>
    <w:rsid w:val="0024518A"/>
    <w:rsid w:val="00281148"/>
    <w:rsid w:val="002B6CD4"/>
    <w:rsid w:val="00310F2A"/>
    <w:rsid w:val="00345489"/>
    <w:rsid w:val="003D15D8"/>
    <w:rsid w:val="003E5964"/>
    <w:rsid w:val="0042038B"/>
    <w:rsid w:val="004378BD"/>
    <w:rsid w:val="004878D5"/>
    <w:rsid w:val="004F0344"/>
    <w:rsid w:val="00545AAA"/>
    <w:rsid w:val="00571928"/>
    <w:rsid w:val="005A226B"/>
    <w:rsid w:val="005D098E"/>
    <w:rsid w:val="006A1C9F"/>
    <w:rsid w:val="006C448F"/>
    <w:rsid w:val="00710A91"/>
    <w:rsid w:val="007476D8"/>
    <w:rsid w:val="007713D0"/>
    <w:rsid w:val="00780E1D"/>
    <w:rsid w:val="008A6126"/>
    <w:rsid w:val="008B11D6"/>
    <w:rsid w:val="008D63A6"/>
    <w:rsid w:val="008F626D"/>
    <w:rsid w:val="00961DF0"/>
    <w:rsid w:val="009728DE"/>
    <w:rsid w:val="009C3C13"/>
    <w:rsid w:val="009C74DE"/>
    <w:rsid w:val="00A7088B"/>
    <w:rsid w:val="00A86026"/>
    <w:rsid w:val="00AE6D05"/>
    <w:rsid w:val="00B20143"/>
    <w:rsid w:val="00B2663E"/>
    <w:rsid w:val="00BD5BC1"/>
    <w:rsid w:val="00BF10CD"/>
    <w:rsid w:val="00C027EF"/>
    <w:rsid w:val="00C54D1E"/>
    <w:rsid w:val="00C57F90"/>
    <w:rsid w:val="00C65D21"/>
    <w:rsid w:val="00CD740F"/>
    <w:rsid w:val="00D347C3"/>
    <w:rsid w:val="00D96F4C"/>
    <w:rsid w:val="00DF34CB"/>
    <w:rsid w:val="00E0033D"/>
    <w:rsid w:val="00E6594D"/>
    <w:rsid w:val="00F16FDB"/>
    <w:rsid w:val="00FD02DA"/>
    <w:rsid w:val="00FD0586"/>
    <w:rsid w:val="7712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semiHidden/>
    <w:unhideWhenUsed/>
    <w:uiPriority w:val="99"/>
    <w:pPr>
      <w:spacing w:after="120" w:afterLines="0" w:afterAutospacing="0" w:line="480" w:lineRule="auto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211</Words>
  <Characters>1203</Characters>
  <Lines>10</Lines>
  <Paragraphs>2</Paragraphs>
  <TotalTime>41</TotalTime>
  <ScaleCrop>false</ScaleCrop>
  <LinksUpToDate>false</LinksUpToDate>
  <CharactersWithSpaces>1412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2020-06-01T15:37:00Z</dcterms:created>
  <dc:creator>He yuqiong</dc:creator>
  <cp:lastModifiedBy>Rita Chung</cp:lastModifiedBy>
  <dcterms:modified xsi:type="dcterms:W3CDTF">2021-12-16T09:40:21Z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5F1040E5DC8F407D89B9D8BB1FEBE794</vt:lpwstr>
  </property>
</Properties>
</file>